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2F63E2" w14:textId="5637F143" w:rsidR="002A1BD9" w:rsidRPr="002A1BD9" w:rsidRDefault="002A1BD9" w:rsidP="002A1BD9">
      <w:pPr>
        <w:rPr>
          <w:b/>
          <w:bCs/>
          <w:i/>
          <w:iCs/>
          <w:sz w:val="24"/>
          <w:szCs w:val="24"/>
        </w:rPr>
      </w:pPr>
      <w:r w:rsidRPr="002A1BD9">
        <w:rPr>
          <w:b/>
          <w:bCs/>
          <w:sz w:val="24"/>
          <w:szCs w:val="24"/>
        </w:rPr>
        <w:t>Description of incident</w:t>
      </w:r>
      <w:r>
        <w:rPr>
          <w:b/>
          <w:bCs/>
          <w:sz w:val="24"/>
          <w:szCs w:val="24"/>
        </w:rPr>
        <w:t xml:space="preserve"> </w:t>
      </w:r>
      <w:r w:rsidRPr="002A1BD9">
        <w:rPr>
          <w:b/>
          <w:bCs/>
          <w:i/>
          <w:iCs/>
          <w:sz w:val="24"/>
          <w:szCs w:val="24"/>
        </w:rPr>
        <w:t>(</w:t>
      </w:r>
      <w:r>
        <w:rPr>
          <w:b/>
          <w:bCs/>
          <w:i/>
          <w:iCs/>
          <w:sz w:val="24"/>
          <w:szCs w:val="24"/>
        </w:rPr>
        <w:t>No</w:t>
      </w:r>
      <w:r w:rsidRPr="002A1BD9">
        <w:rPr>
          <w:b/>
          <w:bCs/>
          <w:i/>
          <w:iCs/>
          <w:sz w:val="24"/>
          <w:szCs w:val="24"/>
        </w:rPr>
        <w:t xml:space="preserve"> company names or site locations)</w:t>
      </w:r>
    </w:p>
    <w:tbl>
      <w:tblPr>
        <w:tblStyle w:val="TableGrid"/>
        <w:tblpPr w:leftFromText="180" w:rightFromText="180" w:vertAnchor="text" w:tblpY="137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A1BD9" w14:paraId="58E6E9E5" w14:textId="77777777" w:rsidTr="00023055">
        <w:trPr>
          <w:trHeight w:val="2783"/>
        </w:trPr>
        <w:tc>
          <w:tcPr>
            <w:tcW w:w="9350" w:type="dxa"/>
          </w:tcPr>
          <w:p w14:paraId="212976DD" w14:textId="77777777" w:rsidR="001A487C" w:rsidRDefault="0044519B" w:rsidP="0044519B">
            <w:pPr>
              <w:rPr>
                <w:sz w:val="20"/>
                <w:szCs w:val="20"/>
              </w:rPr>
            </w:pPr>
            <w:r w:rsidRPr="008C2190">
              <w:rPr>
                <w:sz w:val="20"/>
                <w:szCs w:val="20"/>
                <w:u w:val="single"/>
              </w:rPr>
              <w:t>Fractured heel while retrieving a personal item out of the cab of a 100-ton crane.</w:t>
            </w:r>
            <w:r w:rsidRPr="0044519B">
              <w:rPr>
                <w:sz w:val="20"/>
                <w:szCs w:val="20"/>
              </w:rPr>
              <w:t xml:space="preserve"> </w:t>
            </w:r>
          </w:p>
          <w:p w14:paraId="77529F94" w14:textId="77777777" w:rsidR="001A487C" w:rsidRDefault="001A487C" w:rsidP="0044519B">
            <w:pPr>
              <w:rPr>
                <w:sz w:val="20"/>
                <w:szCs w:val="20"/>
              </w:rPr>
            </w:pPr>
          </w:p>
          <w:p w14:paraId="5278A6FF" w14:textId="0F75B370" w:rsidR="0044519B" w:rsidRPr="0044519B" w:rsidRDefault="0044519B" w:rsidP="0044519B">
            <w:pPr>
              <w:rPr>
                <w:sz w:val="20"/>
                <w:szCs w:val="20"/>
              </w:rPr>
            </w:pPr>
            <w:r w:rsidRPr="0044519B">
              <w:rPr>
                <w:sz w:val="20"/>
                <w:szCs w:val="20"/>
              </w:rPr>
              <w:t>As the Crane Operator reversed his steps to climb out of the cab, the</w:t>
            </w:r>
            <w:r w:rsidR="00A46574">
              <w:rPr>
                <w:sz w:val="20"/>
                <w:szCs w:val="20"/>
              </w:rPr>
              <w:t xml:space="preserve"> operator</w:t>
            </w:r>
            <w:r w:rsidRPr="0044519B">
              <w:rPr>
                <w:sz w:val="20"/>
                <w:szCs w:val="20"/>
              </w:rPr>
              <w:t xml:space="preserve"> transferred </w:t>
            </w:r>
            <w:r w:rsidR="00A46574">
              <w:rPr>
                <w:sz w:val="20"/>
                <w:szCs w:val="20"/>
              </w:rPr>
              <w:t>a</w:t>
            </w:r>
            <w:r w:rsidRPr="0044519B">
              <w:rPr>
                <w:sz w:val="20"/>
                <w:szCs w:val="20"/>
              </w:rPr>
              <w:t xml:space="preserve"> personal item from his right hand into his right pocket, diverting his attention from proper foot placement.  </w:t>
            </w:r>
          </w:p>
          <w:p w14:paraId="79AB6704" w14:textId="77777777" w:rsidR="0044519B" w:rsidRPr="00E462FC" w:rsidRDefault="0044519B" w:rsidP="0044519B">
            <w:pPr>
              <w:rPr>
                <w:sz w:val="16"/>
                <w:szCs w:val="16"/>
              </w:rPr>
            </w:pPr>
          </w:p>
          <w:p w14:paraId="3F9BF140" w14:textId="5F5DF562" w:rsidR="0044519B" w:rsidRPr="0044519B" w:rsidRDefault="0044519B" w:rsidP="0044519B">
            <w:pPr>
              <w:rPr>
                <w:sz w:val="20"/>
                <w:szCs w:val="20"/>
              </w:rPr>
            </w:pPr>
            <w:r w:rsidRPr="0044519B">
              <w:rPr>
                <w:sz w:val="20"/>
                <w:szCs w:val="20"/>
              </w:rPr>
              <w:t xml:space="preserve">As the Crane Operator stepped off the crane ledge and onto the </w:t>
            </w:r>
            <w:r w:rsidR="005F16DD">
              <w:rPr>
                <w:sz w:val="20"/>
                <w:szCs w:val="20"/>
              </w:rPr>
              <w:t>platform in</w:t>
            </w:r>
            <w:r w:rsidR="005F16DD" w:rsidRPr="005F16DD">
              <w:rPr>
                <w:sz w:val="20"/>
                <w:szCs w:val="20"/>
              </w:rPr>
              <w:t xml:space="preserve"> wet weather conditions</w:t>
            </w:r>
            <w:r w:rsidRPr="0044519B">
              <w:rPr>
                <w:sz w:val="20"/>
                <w:szCs w:val="20"/>
              </w:rPr>
              <w:t>, they placed their right foot too close to the edge</w:t>
            </w:r>
            <w:r w:rsidR="005F16DD">
              <w:rPr>
                <w:sz w:val="20"/>
                <w:szCs w:val="20"/>
              </w:rPr>
              <w:t xml:space="preserve"> of</w:t>
            </w:r>
            <w:r w:rsidRPr="0044519B">
              <w:rPr>
                <w:sz w:val="20"/>
                <w:szCs w:val="20"/>
              </w:rPr>
              <w:t xml:space="preserve"> an area without slip-resistant grip tape and fell straight down.</w:t>
            </w:r>
          </w:p>
          <w:p w14:paraId="5C82F432" w14:textId="77777777" w:rsidR="0044519B" w:rsidRPr="00E462FC" w:rsidRDefault="0044519B" w:rsidP="0044519B">
            <w:pPr>
              <w:rPr>
                <w:sz w:val="16"/>
                <w:szCs w:val="16"/>
              </w:rPr>
            </w:pPr>
          </w:p>
          <w:p w14:paraId="16D08765" w14:textId="3E485DB7" w:rsidR="002A1BD9" w:rsidRPr="0044519B" w:rsidRDefault="0044519B" w:rsidP="002A1BD9">
            <w:pPr>
              <w:rPr>
                <w:b/>
                <w:bCs/>
                <w:sz w:val="20"/>
                <w:szCs w:val="20"/>
              </w:rPr>
            </w:pPr>
            <w:r w:rsidRPr="0044519B">
              <w:rPr>
                <w:sz w:val="20"/>
                <w:szCs w:val="20"/>
              </w:rPr>
              <w:t xml:space="preserve">The momentum of the fall caused the </w:t>
            </w:r>
            <w:r w:rsidR="0045353E">
              <w:rPr>
                <w:sz w:val="20"/>
                <w:szCs w:val="20"/>
              </w:rPr>
              <w:t>operator's</w:t>
            </w:r>
            <w:r w:rsidRPr="0044519B">
              <w:rPr>
                <w:sz w:val="20"/>
                <w:szCs w:val="20"/>
              </w:rPr>
              <w:t xml:space="preserve"> hand to slip/release from the handrail</w:t>
            </w:r>
            <w:r w:rsidR="0045353E">
              <w:rPr>
                <w:sz w:val="20"/>
                <w:szCs w:val="20"/>
              </w:rPr>
              <w:t>.</w:t>
            </w:r>
            <w:r w:rsidRPr="0044519B">
              <w:rPr>
                <w:sz w:val="20"/>
                <w:szCs w:val="20"/>
              </w:rPr>
              <w:t xml:space="preserve"> </w:t>
            </w:r>
            <w:r w:rsidR="0045353E">
              <w:rPr>
                <w:sz w:val="20"/>
                <w:szCs w:val="20"/>
              </w:rPr>
              <w:t>T</w:t>
            </w:r>
            <w:r w:rsidRPr="0044519B">
              <w:rPr>
                <w:sz w:val="20"/>
                <w:szCs w:val="20"/>
              </w:rPr>
              <w:t>he Employee fell approximately 5’ to grade, where they landed on the heel of their right foot.  The impact from the fall resulted in a fracture to the right heel.</w:t>
            </w:r>
          </w:p>
        </w:tc>
      </w:tr>
    </w:tbl>
    <w:p w14:paraId="465A14FD" w14:textId="77777777" w:rsidR="00A56EFB" w:rsidRPr="00A56EFB" w:rsidRDefault="00A56EFB" w:rsidP="002A1BD9">
      <w:pPr>
        <w:rPr>
          <w:b/>
          <w:bCs/>
          <w:sz w:val="16"/>
          <w:szCs w:val="16"/>
        </w:rPr>
      </w:pPr>
    </w:p>
    <w:p w14:paraId="3C3C2639" w14:textId="613EEEC0" w:rsidR="002A1BD9" w:rsidRDefault="002A1BD9" w:rsidP="002A1BD9">
      <w:pPr>
        <w:rPr>
          <w:b/>
          <w:bCs/>
          <w:sz w:val="24"/>
          <w:szCs w:val="24"/>
        </w:rPr>
      </w:pPr>
      <w:bookmarkStart w:id="0" w:name="_GoBack"/>
      <w:r w:rsidRPr="002A1BD9">
        <w:rPr>
          <w:b/>
          <w:bCs/>
          <w:sz w:val="24"/>
          <w:szCs w:val="24"/>
        </w:rPr>
        <w:t xml:space="preserve">Contributing </w:t>
      </w:r>
      <w:r>
        <w:rPr>
          <w:b/>
          <w:bCs/>
          <w:sz w:val="24"/>
          <w:szCs w:val="24"/>
        </w:rPr>
        <w:t>F</w:t>
      </w:r>
      <w:r w:rsidRPr="002A1BD9">
        <w:rPr>
          <w:b/>
          <w:bCs/>
          <w:sz w:val="24"/>
          <w:szCs w:val="24"/>
        </w:rPr>
        <w:t>actors</w:t>
      </w:r>
      <w:r>
        <w:rPr>
          <w:b/>
          <w:bCs/>
          <w:sz w:val="24"/>
          <w:szCs w:val="24"/>
        </w:rPr>
        <w:t>/Cause(s)</w:t>
      </w:r>
      <w:r w:rsidRPr="002A1BD9">
        <w:rPr>
          <w:b/>
          <w:bCs/>
          <w:sz w:val="24"/>
          <w:szCs w:val="24"/>
        </w:rPr>
        <w:t xml:space="preserve"> </w:t>
      </w:r>
      <w:r w:rsidRPr="002A1BD9">
        <w:rPr>
          <w:b/>
          <w:bCs/>
          <w:i/>
          <w:iCs/>
          <w:sz w:val="24"/>
          <w:szCs w:val="24"/>
        </w:rPr>
        <w:t>(if any)</w:t>
      </w:r>
    </w:p>
    <w:tbl>
      <w:tblPr>
        <w:tblStyle w:val="TableGrid"/>
        <w:tblpPr w:leftFromText="180" w:rightFromText="180" w:vertAnchor="text" w:tblpY="137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A1BD9" w14:paraId="2FA8D63A" w14:textId="77777777" w:rsidTr="49A02226">
        <w:trPr>
          <w:trHeight w:val="1880"/>
        </w:trPr>
        <w:tc>
          <w:tcPr>
            <w:tcW w:w="9350" w:type="dxa"/>
          </w:tcPr>
          <w:bookmarkEnd w:id="0"/>
          <w:p w14:paraId="0AE758AE" w14:textId="1E88A082" w:rsidR="00824A01" w:rsidRPr="00824A01" w:rsidRDefault="00824A01" w:rsidP="00023055">
            <w:pPr>
              <w:ind w:left="60" w:hanging="60"/>
              <w:rPr>
                <w:sz w:val="20"/>
                <w:szCs w:val="20"/>
              </w:rPr>
            </w:pPr>
            <w:r w:rsidRPr="00023055">
              <w:rPr>
                <w:b/>
                <w:bCs/>
                <w:sz w:val="20"/>
                <w:szCs w:val="20"/>
              </w:rPr>
              <w:t>CF1</w:t>
            </w:r>
            <w:r w:rsidRPr="00824A01">
              <w:rPr>
                <w:sz w:val="20"/>
                <w:szCs w:val="20"/>
              </w:rPr>
              <w:t xml:space="preserve">. Human error (complacency) </w:t>
            </w:r>
            <w:r w:rsidR="00687726">
              <w:rPr>
                <w:sz w:val="20"/>
                <w:szCs w:val="20"/>
              </w:rPr>
              <w:t>–</w:t>
            </w:r>
            <w:r w:rsidRPr="00824A01">
              <w:rPr>
                <w:sz w:val="20"/>
                <w:szCs w:val="20"/>
              </w:rPr>
              <w:t xml:space="preserve"> </w:t>
            </w:r>
            <w:r w:rsidR="00687726">
              <w:rPr>
                <w:sz w:val="20"/>
                <w:szCs w:val="20"/>
              </w:rPr>
              <w:t>Loss of</w:t>
            </w:r>
            <w:r w:rsidRPr="00824A01">
              <w:rPr>
                <w:sz w:val="20"/>
                <w:szCs w:val="20"/>
              </w:rPr>
              <w:t xml:space="preserve"> focus on the immediate task to place foot squarely on the platform.</w:t>
            </w:r>
          </w:p>
          <w:p w14:paraId="6841CB46" w14:textId="77777777" w:rsidR="00824A01" w:rsidRPr="00E462FC" w:rsidRDefault="00824A01" w:rsidP="00824A01">
            <w:pPr>
              <w:rPr>
                <w:sz w:val="16"/>
                <w:szCs w:val="16"/>
              </w:rPr>
            </w:pPr>
          </w:p>
          <w:p w14:paraId="3F2021E2" w14:textId="472B0575" w:rsidR="00824A01" w:rsidRPr="00824A01" w:rsidRDefault="00824A01" w:rsidP="00824A01">
            <w:pPr>
              <w:rPr>
                <w:sz w:val="20"/>
                <w:szCs w:val="20"/>
              </w:rPr>
            </w:pPr>
            <w:r w:rsidRPr="00023055">
              <w:rPr>
                <w:b/>
                <w:bCs/>
                <w:sz w:val="20"/>
                <w:szCs w:val="20"/>
              </w:rPr>
              <w:t>CF2</w:t>
            </w:r>
            <w:r w:rsidRPr="00824A01">
              <w:rPr>
                <w:sz w:val="20"/>
                <w:szCs w:val="20"/>
              </w:rPr>
              <w:t>.</w:t>
            </w:r>
            <w:r w:rsidR="00F42E2A">
              <w:rPr>
                <w:sz w:val="20"/>
                <w:szCs w:val="20"/>
              </w:rPr>
              <w:t xml:space="preserve"> They d</w:t>
            </w:r>
            <w:r w:rsidR="00117372">
              <w:rPr>
                <w:sz w:val="20"/>
                <w:szCs w:val="20"/>
              </w:rPr>
              <w:t>id not recognize</w:t>
            </w:r>
            <w:r w:rsidRPr="00824A01">
              <w:rPr>
                <w:sz w:val="20"/>
                <w:szCs w:val="20"/>
              </w:rPr>
              <w:t xml:space="preserve"> the slip hazard on the platform where the slip-resistant grip tape had deteriorated.</w:t>
            </w:r>
          </w:p>
          <w:p w14:paraId="4EC0B2B1" w14:textId="77777777" w:rsidR="00824A01" w:rsidRPr="00E462FC" w:rsidRDefault="00824A01" w:rsidP="00824A01">
            <w:pPr>
              <w:rPr>
                <w:sz w:val="16"/>
                <w:szCs w:val="16"/>
              </w:rPr>
            </w:pPr>
          </w:p>
          <w:p w14:paraId="5C2FC516" w14:textId="452C4045" w:rsidR="002A1BD9" w:rsidRPr="00023055" w:rsidRDefault="00824A01" w:rsidP="002A7E96">
            <w:pPr>
              <w:rPr>
                <w:b/>
                <w:bCs/>
                <w:sz w:val="20"/>
                <w:szCs w:val="20"/>
              </w:rPr>
            </w:pPr>
            <w:r w:rsidRPr="49A02226">
              <w:rPr>
                <w:b/>
                <w:bCs/>
                <w:sz w:val="20"/>
                <w:szCs w:val="20"/>
              </w:rPr>
              <w:t>CF3.</w:t>
            </w:r>
            <w:r w:rsidRPr="49A02226">
              <w:rPr>
                <w:sz w:val="20"/>
                <w:szCs w:val="20"/>
              </w:rPr>
              <w:t xml:space="preserve"> </w:t>
            </w:r>
            <w:r w:rsidR="00F42E2A" w:rsidRPr="49A02226">
              <w:rPr>
                <w:sz w:val="20"/>
                <w:szCs w:val="20"/>
              </w:rPr>
              <w:t>Inattention to</w:t>
            </w:r>
            <w:r w:rsidRPr="49A02226">
              <w:rPr>
                <w:sz w:val="20"/>
                <w:szCs w:val="20"/>
              </w:rPr>
              <w:t xml:space="preserve"> safety training: Re</w:t>
            </w:r>
            <w:r w:rsidR="0BE7B5DE" w:rsidRPr="49A02226">
              <w:rPr>
                <w:sz w:val="20"/>
                <w:szCs w:val="20"/>
              </w:rPr>
              <w:t>-</w:t>
            </w:r>
            <w:r w:rsidRPr="49A02226">
              <w:rPr>
                <w:sz w:val="20"/>
                <w:szCs w:val="20"/>
              </w:rPr>
              <w:t>apply grip tape on slippery surfaces as needed; Safe entry/exit in/out of the crane cab; Slips, trips, and falls.</w:t>
            </w:r>
          </w:p>
        </w:tc>
      </w:tr>
    </w:tbl>
    <w:p w14:paraId="27D9019B" w14:textId="77777777" w:rsidR="00A455A4" w:rsidRPr="00A56EFB" w:rsidRDefault="00A455A4" w:rsidP="002A1BD9">
      <w:pPr>
        <w:rPr>
          <w:b/>
          <w:bCs/>
          <w:sz w:val="16"/>
          <w:szCs w:val="16"/>
        </w:rPr>
      </w:pPr>
    </w:p>
    <w:p w14:paraId="6B17A905" w14:textId="0E27CC65" w:rsidR="002A1BD9" w:rsidRPr="002A1BD9" w:rsidRDefault="002A1BD9" w:rsidP="002A1BD9">
      <w:pPr>
        <w:rPr>
          <w:b/>
          <w:bCs/>
          <w:sz w:val="24"/>
          <w:szCs w:val="24"/>
        </w:rPr>
      </w:pPr>
      <w:r w:rsidRPr="002A1BD9">
        <w:rPr>
          <w:b/>
          <w:bCs/>
          <w:sz w:val="24"/>
          <w:szCs w:val="24"/>
        </w:rPr>
        <w:t xml:space="preserve">Root </w:t>
      </w:r>
      <w:r>
        <w:rPr>
          <w:b/>
          <w:bCs/>
          <w:sz w:val="24"/>
          <w:szCs w:val="24"/>
        </w:rPr>
        <w:t>C</w:t>
      </w:r>
      <w:r w:rsidRPr="002A1BD9">
        <w:rPr>
          <w:b/>
          <w:bCs/>
          <w:sz w:val="24"/>
          <w:szCs w:val="24"/>
        </w:rPr>
        <w:t>ause(s)</w:t>
      </w:r>
    </w:p>
    <w:tbl>
      <w:tblPr>
        <w:tblStyle w:val="TableGrid"/>
        <w:tblpPr w:leftFromText="180" w:rightFromText="180" w:vertAnchor="text" w:tblpY="137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A1BD9" w14:paraId="4E1AC83E" w14:textId="77777777" w:rsidTr="006D54B8">
        <w:trPr>
          <w:trHeight w:val="617"/>
        </w:trPr>
        <w:tc>
          <w:tcPr>
            <w:tcW w:w="9350" w:type="dxa"/>
          </w:tcPr>
          <w:p w14:paraId="44034FD7" w14:textId="15D38E5E" w:rsidR="002A1BD9" w:rsidRPr="006D54B8" w:rsidRDefault="001B6A65" w:rsidP="002A7E96">
            <w:pPr>
              <w:rPr>
                <w:b/>
                <w:bCs/>
                <w:sz w:val="20"/>
                <w:szCs w:val="20"/>
              </w:rPr>
            </w:pPr>
            <w:r w:rsidRPr="001B6A65">
              <w:rPr>
                <w:b/>
                <w:bCs/>
                <w:sz w:val="20"/>
                <w:szCs w:val="20"/>
              </w:rPr>
              <w:t>RC1.</w:t>
            </w:r>
            <w:r w:rsidRPr="001B6A65">
              <w:rPr>
                <w:sz w:val="20"/>
                <w:szCs w:val="20"/>
              </w:rPr>
              <w:t xml:space="preserve"> </w:t>
            </w:r>
            <w:r w:rsidR="00A24754">
              <w:rPr>
                <w:sz w:val="20"/>
                <w:szCs w:val="20"/>
              </w:rPr>
              <w:t>The Operator d</w:t>
            </w:r>
            <w:r w:rsidR="00A93148">
              <w:rPr>
                <w:sz w:val="20"/>
                <w:szCs w:val="20"/>
              </w:rPr>
              <w:t xml:space="preserve">id not recognize the slippery surface hazard. </w:t>
            </w:r>
            <w:r w:rsidRPr="00A93148">
              <w:rPr>
                <w:i/>
                <w:iCs/>
                <w:sz w:val="20"/>
                <w:szCs w:val="20"/>
              </w:rPr>
              <w:t>The employee fell approximately 5’ from the crane platform to grade, resulting in a fracture on the heel of his right foot.</w:t>
            </w:r>
          </w:p>
        </w:tc>
      </w:tr>
    </w:tbl>
    <w:p w14:paraId="1AF23CE2" w14:textId="77777777" w:rsidR="002A1BD9" w:rsidRPr="00A56EFB" w:rsidRDefault="002A1BD9" w:rsidP="002A1BD9">
      <w:pPr>
        <w:rPr>
          <w:sz w:val="16"/>
          <w:szCs w:val="16"/>
        </w:rPr>
      </w:pPr>
    </w:p>
    <w:p w14:paraId="05BC0F71" w14:textId="3339DA60" w:rsidR="002A1BD9" w:rsidRDefault="002A1BD9" w:rsidP="002A1BD9">
      <w:pPr>
        <w:rPr>
          <w:b/>
          <w:bCs/>
          <w:sz w:val="24"/>
          <w:szCs w:val="24"/>
        </w:rPr>
      </w:pPr>
      <w:r w:rsidRPr="002A1BD9">
        <w:rPr>
          <w:b/>
          <w:bCs/>
          <w:sz w:val="24"/>
          <w:szCs w:val="24"/>
        </w:rPr>
        <w:t xml:space="preserve">Other Potential Causes </w:t>
      </w:r>
      <w:r w:rsidRPr="002A1BD9">
        <w:rPr>
          <w:b/>
          <w:bCs/>
          <w:i/>
          <w:iCs/>
          <w:sz w:val="24"/>
          <w:szCs w:val="24"/>
        </w:rPr>
        <w:t>(if any)</w:t>
      </w:r>
    </w:p>
    <w:tbl>
      <w:tblPr>
        <w:tblStyle w:val="TableGrid"/>
        <w:tblpPr w:leftFromText="180" w:rightFromText="180" w:vertAnchor="text" w:tblpY="137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A1BD9" w14:paraId="146783D8" w14:textId="77777777" w:rsidTr="002A7E96">
        <w:tc>
          <w:tcPr>
            <w:tcW w:w="9350" w:type="dxa"/>
          </w:tcPr>
          <w:p w14:paraId="1B3326E3" w14:textId="77581B5A" w:rsidR="002A1BD9" w:rsidRPr="00E734D1" w:rsidRDefault="008131C9" w:rsidP="005D129F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Deteriorated</w:t>
            </w:r>
            <w:r w:rsidR="001A27FE">
              <w:rPr>
                <w:sz w:val="20"/>
                <w:szCs w:val="20"/>
              </w:rPr>
              <w:t xml:space="preserve">/missing </w:t>
            </w:r>
            <w:r w:rsidR="00E734D1" w:rsidRPr="00E734D1">
              <w:rPr>
                <w:sz w:val="20"/>
                <w:szCs w:val="20"/>
              </w:rPr>
              <w:t>slip-resistant</w:t>
            </w:r>
            <w:r w:rsidR="00AF5E48" w:rsidRPr="00E734D1">
              <w:rPr>
                <w:sz w:val="20"/>
                <w:szCs w:val="20"/>
              </w:rPr>
              <w:t xml:space="preserve"> tape was not identified on </w:t>
            </w:r>
            <w:r w:rsidR="00E734D1" w:rsidRPr="00E734D1">
              <w:rPr>
                <w:sz w:val="20"/>
                <w:szCs w:val="20"/>
              </w:rPr>
              <w:t>daily inspection</w:t>
            </w:r>
          </w:p>
        </w:tc>
      </w:tr>
    </w:tbl>
    <w:p w14:paraId="04C51120" w14:textId="77777777" w:rsidR="002A1BD9" w:rsidRPr="00A56EFB" w:rsidRDefault="002A1BD9" w:rsidP="002A1BD9">
      <w:pPr>
        <w:rPr>
          <w:sz w:val="16"/>
          <w:szCs w:val="16"/>
        </w:rPr>
      </w:pPr>
    </w:p>
    <w:p w14:paraId="1AA927D0" w14:textId="72215BA1" w:rsidR="002A1BD9" w:rsidRPr="002A1BD9" w:rsidRDefault="002A1BD9" w:rsidP="002A1BD9">
      <w:pPr>
        <w:rPr>
          <w:b/>
          <w:bCs/>
          <w:sz w:val="24"/>
          <w:szCs w:val="24"/>
        </w:rPr>
      </w:pPr>
      <w:r w:rsidRPr="002A1BD9">
        <w:rPr>
          <w:b/>
          <w:bCs/>
          <w:sz w:val="24"/>
          <w:szCs w:val="24"/>
        </w:rPr>
        <w:t>Corrective Actions or Recurrence Controls</w:t>
      </w:r>
    </w:p>
    <w:tbl>
      <w:tblPr>
        <w:tblStyle w:val="TableGrid"/>
        <w:tblpPr w:leftFromText="180" w:rightFromText="180" w:vertAnchor="text" w:tblpY="137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A1BD9" w14:paraId="5DBBFA23" w14:textId="77777777" w:rsidTr="002A7E96">
        <w:tc>
          <w:tcPr>
            <w:tcW w:w="9350" w:type="dxa"/>
          </w:tcPr>
          <w:p w14:paraId="7EDF4122" w14:textId="0489FB9F" w:rsidR="002B3F83" w:rsidRPr="00AD1429" w:rsidRDefault="002B3F83" w:rsidP="002B3F83">
            <w:pPr>
              <w:rPr>
                <w:sz w:val="20"/>
                <w:szCs w:val="20"/>
              </w:rPr>
            </w:pPr>
            <w:r w:rsidRPr="002B3F83">
              <w:rPr>
                <w:b/>
                <w:bCs/>
                <w:sz w:val="20"/>
                <w:szCs w:val="20"/>
              </w:rPr>
              <w:t>1</w:t>
            </w:r>
            <w:r w:rsidRPr="00AD1429">
              <w:rPr>
                <w:sz w:val="20"/>
                <w:szCs w:val="20"/>
              </w:rPr>
              <w:t xml:space="preserve">. Conduct a safety stand down with all Crane Operators, Riggers, etc. such that the crane </w:t>
            </w:r>
            <w:proofErr w:type="gramStart"/>
            <w:r w:rsidRPr="00AD1429">
              <w:rPr>
                <w:sz w:val="20"/>
                <w:szCs w:val="20"/>
              </w:rPr>
              <w:t>is positioned</w:t>
            </w:r>
            <w:proofErr w:type="gramEnd"/>
            <w:r w:rsidRPr="00AD1429">
              <w:rPr>
                <w:sz w:val="20"/>
                <w:szCs w:val="20"/>
              </w:rPr>
              <w:t xml:space="preserve"> at a 45-degree angle over the right outrigger to increase the area of the walking surface on the platform whenever possible.</w:t>
            </w:r>
            <w:r w:rsidR="003260E0">
              <w:rPr>
                <w:sz w:val="20"/>
                <w:szCs w:val="20"/>
              </w:rPr>
              <w:t xml:space="preserve"> </w:t>
            </w:r>
          </w:p>
          <w:p w14:paraId="55D2A4EB" w14:textId="77777777" w:rsidR="002B3F83" w:rsidRPr="00E462FC" w:rsidRDefault="002B3F83" w:rsidP="002B3F83">
            <w:pPr>
              <w:rPr>
                <w:sz w:val="16"/>
                <w:szCs w:val="16"/>
              </w:rPr>
            </w:pPr>
          </w:p>
          <w:p w14:paraId="0D0DB70C" w14:textId="708688E4" w:rsidR="002B3F83" w:rsidRPr="00AD1429" w:rsidRDefault="002B3F83" w:rsidP="002B3F83">
            <w:pPr>
              <w:rPr>
                <w:sz w:val="20"/>
                <w:szCs w:val="20"/>
              </w:rPr>
            </w:pPr>
            <w:r w:rsidRPr="002B3F83">
              <w:rPr>
                <w:b/>
                <w:bCs/>
                <w:sz w:val="20"/>
                <w:szCs w:val="20"/>
              </w:rPr>
              <w:t>2</w:t>
            </w:r>
            <w:r w:rsidRPr="00AD1429">
              <w:rPr>
                <w:sz w:val="20"/>
                <w:szCs w:val="20"/>
              </w:rPr>
              <w:t xml:space="preserve">. Increase focus on complacency.  Publish an alert </w:t>
            </w:r>
            <w:r w:rsidR="004112C8">
              <w:rPr>
                <w:sz w:val="20"/>
                <w:szCs w:val="20"/>
              </w:rPr>
              <w:t xml:space="preserve">of this incident </w:t>
            </w:r>
            <w:r w:rsidRPr="00AD1429">
              <w:rPr>
                <w:sz w:val="20"/>
                <w:szCs w:val="20"/>
              </w:rPr>
              <w:t xml:space="preserve">to increase awareness </w:t>
            </w:r>
            <w:r>
              <w:rPr>
                <w:sz w:val="20"/>
                <w:szCs w:val="20"/>
              </w:rPr>
              <w:t>of</w:t>
            </w:r>
            <w:r w:rsidRPr="00AD1429">
              <w:rPr>
                <w:sz w:val="20"/>
                <w:szCs w:val="20"/>
              </w:rPr>
              <w:t xml:space="preserve"> focusing on one task at a time, proper foot placement, and attention to detail.</w:t>
            </w:r>
          </w:p>
          <w:p w14:paraId="6233FB82" w14:textId="77777777" w:rsidR="002B3F83" w:rsidRPr="00E462FC" w:rsidRDefault="002B3F83" w:rsidP="002B3F83">
            <w:pPr>
              <w:rPr>
                <w:sz w:val="16"/>
                <w:szCs w:val="16"/>
              </w:rPr>
            </w:pPr>
          </w:p>
          <w:p w14:paraId="7F44943F" w14:textId="77777777" w:rsidR="002B3F83" w:rsidRPr="00AD1429" w:rsidRDefault="002B3F83" w:rsidP="002B3F83">
            <w:pPr>
              <w:rPr>
                <w:sz w:val="20"/>
                <w:szCs w:val="20"/>
              </w:rPr>
            </w:pPr>
            <w:r w:rsidRPr="002B3F83">
              <w:rPr>
                <w:b/>
                <w:bCs/>
                <w:sz w:val="20"/>
                <w:szCs w:val="20"/>
              </w:rPr>
              <w:t>3</w:t>
            </w:r>
            <w:r w:rsidRPr="00AD1429">
              <w:rPr>
                <w:sz w:val="20"/>
                <w:szCs w:val="20"/>
              </w:rPr>
              <w:t xml:space="preserve">. Modify the Mobile Crane Shift Inspection Form to include </w:t>
            </w:r>
            <w:r>
              <w:rPr>
                <w:sz w:val="20"/>
                <w:szCs w:val="20"/>
              </w:rPr>
              <w:t>slip-resistant</w:t>
            </w:r>
            <w:r w:rsidRPr="00AD1429">
              <w:rPr>
                <w:sz w:val="20"/>
                <w:szCs w:val="20"/>
              </w:rPr>
              <w:t xml:space="preserve"> surfaces.</w:t>
            </w:r>
          </w:p>
          <w:p w14:paraId="04F835EB" w14:textId="77777777" w:rsidR="002B3F83" w:rsidRPr="00E462FC" w:rsidRDefault="002B3F83" w:rsidP="002B3F83">
            <w:pPr>
              <w:rPr>
                <w:sz w:val="16"/>
                <w:szCs w:val="16"/>
              </w:rPr>
            </w:pPr>
          </w:p>
          <w:p w14:paraId="05BDCF07" w14:textId="349584FA" w:rsidR="002A1BD9" w:rsidRPr="003F349E" w:rsidRDefault="002B3F83" w:rsidP="002A7E96">
            <w:pPr>
              <w:rPr>
                <w:b/>
                <w:bCs/>
                <w:sz w:val="20"/>
                <w:szCs w:val="20"/>
              </w:rPr>
            </w:pPr>
            <w:r w:rsidRPr="002B3F83">
              <w:rPr>
                <w:b/>
                <w:bCs/>
                <w:sz w:val="20"/>
                <w:szCs w:val="20"/>
              </w:rPr>
              <w:t>4.</w:t>
            </w:r>
            <w:r w:rsidRPr="00AD1429">
              <w:rPr>
                <w:sz w:val="20"/>
                <w:szCs w:val="20"/>
              </w:rPr>
              <w:t xml:space="preserve"> Conduct an audit to inspect all cranes in the fleet to ensure slip protection is adequate and make modifications as needed. </w:t>
            </w:r>
          </w:p>
        </w:tc>
      </w:tr>
    </w:tbl>
    <w:p w14:paraId="72B5C853" w14:textId="77777777" w:rsidR="002A1BD9" w:rsidRPr="00A56EFB" w:rsidRDefault="002A1BD9" w:rsidP="002A1BD9">
      <w:pPr>
        <w:rPr>
          <w:sz w:val="16"/>
          <w:szCs w:val="16"/>
        </w:rPr>
      </w:pPr>
    </w:p>
    <w:p w14:paraId="1B6F36D5" w14:textId="18811971" w:rsidR="009A3346" w:rsidRDefault="002A1BD9" w:rsidP="002A1BD9">
      <w:pPr>
        <w:rPr>
          <w:b/>
          <w:bCs/>
          <w:sz w:val="24"/>
          <w:szCs w:val="24"/>
        </w:rPr>
      </w:pPr>
      <w:r w:rsidRPr="002A1BD9">
        <w:rPr>
          <w:b/>
          <w:bCs/>
          <w:sz w:val="24"/>
          <w:szCs w:val="24"/>
        </w:rPr>
        <w:t>Lessons Learned</w:t>
      </w:r>
    </w:p>
    <w:tbl>
      <w:tblPr>
        <w:tblStyle w:val="TableGrid"/>
        <w:tblpPr w:leftFromText="180" w:rightFromText="180" w:vertAnchor="text" w:tblpY="137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A1BD9" w14:paraId="23385B8D" w14:textId="77777777" w:rsidTr="002A7E96">
        <w:tc>
          <w:tcPr>
            <w:tcW w:w="9350" w:type="dxa"/>
          </w:tcPr>
          <w:p w14:paraId="547B8F61" w14:textId="6275A939" w:rsidR="002A1BD9" w:rsidRPr="003F349E" w:rsidRDefault="003F349E" w:rsidP="002A7E96">
            <w:pPr>
              <w:rPr>
                <w:sz w:val="20"/>
                <w:szCs w:val="20"/>
              </w:rPr>
            </w:pPr>
            <w:r w:rsidRPr="003F349E">
              <w:rPr>
                <w:sz w:val="20"/>
                <w:szCs w:val="20"/>
              </w:rPr>
              <w:t>None Listed</w:t>
            </w:r>
          </w:p>
        </w:tc>
      </w:tr>
    </w:tbl>
    <w:p w14:paraId="2993832D" w14:textId="77777777" w:rsidR="002B3F83" w:rsidRPr="00A56EFB" w:rsidRDefault="002B3F83" w:rsidP="002B3F83">
      <w:pPr>
        <w:rPr>
          <w:b/>
          <w:bCs/>
          <w:sz w:val="16"/>
          <w:szCs w:val="16"/>
        </w:rPr>
      </w:pPr>
    </w:p>
    <w:p w14:paraId="7052CDD0" w14:textId="28503F27" w:rsidR="002B3F83" w:rsidRDefault="002B3F83" w:rsidP="002B3F8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Photos or Sketches</w:t>
      </w:r>
    </w:p>
    <w:tbl>
      <w:tblPr>
        <w:tblStyle w:val="TableGrid"/>
        <w:tblpPr w:leftFromText="180" w:rightFromText="180" w:vertAnchor="text" w:tblpY="137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B3F83" w14:paraId="75EC0DE2" w14:textId="77777777" w:rsidTr="007C1C3A">
        <w:tc>
          <w:tcPr>
            <w:tcW w:w="9350" w:type="dxa"/>
          </w:tcPr>
          <w:p w14:paraId="7B5B3ACF" w14:textId="0EFC4C1E" w:rsidR="002B3F83" w:rsidRPr="00945072" w:rsidRDefault="00945072" w:rsidP="007C1C3A">
            <w:pPr>
              <w:rPr>
                <w:b/>
                <w:bCs/>
                <w:sz w:val="20"/>
                <w:szCs w:val="20"/>
              </w:rPr>
            </w:pPr>
            <w:r w:rsidRPr="00945072">
              <w:rPr>
                <w:b/>
                <w:bCs/>
                <w:sz w:val="20"/>
                <w:szCs w:val="20"/>
              </w:rPr>
              <w:t>None Provided</w:t>
            </w:r>
          </w:p>
        </w:tc>
      </w:tr>
    </w:tbl>
    <w:p w14:paraId="777F2BE1" w14:textId="77777777" w:rsidR="002A1BD9" w:rsidRPr="002A1BD9" w:rsidRDefault="002A1BD9" w:rsidP="002A1BD9">
      <w:pPr>
        <w:rPr>
          <w:b/>
          <w:bCs/>
          <w:sz w:val="24"/>
          <w:szCs w:val="24"/>
        </w:rPr>
      </w:pPr>
    </w:p>
    <w:sectPr w:rsidR="002A1BD9" w:rsidRPr="002A1BD9" w:rsidSect="00E462FC">
      <w:headerReference w:type="default" r:id="rId10"/>
      <w:pgSz w:w="12240" w:h="15840"/>
      <w:pgMar w:top="1530" w:right="1440" w:bottom="72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3F30C0" w14:textId="77777777" w:rsidR="00E8046F" w:rsidRDefault="00E8046F" w:rsidP="002A1BD9">
      <w:r>
        <w:separator/>
      </w:r>
    </w:p>
  </w:endnote>
  <w:endnote w:type="continuationSeparator" w:id="0">
    <w:p w14:paraId="568B0EDB" w14:textId="77777777" w:rsidR="00E8046F" w:rsidRDefault="00E8046F" w:rsidP="002A1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F2C707" w14:textId="77777777" w:rsidR="00E8046F" w:rsidRDefault="00E8046F" w:rsidP="002A1BD9">
      <w:r>
        <w:separator/>
      </w:r>
    </w:p>
  </w:footnote>
  <w:footnote w:type="continuationSeparator" w:id="0">
    <w:p w14:paraId="6AD859A7" w14:textId="77777777" w:rsidR="00E8046F" w:rsidRDefault="00E8046F" w:rsidP="002A1B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4A7C3" w14:textId="7D0CAD1D" w:rsidR="00945072" w:rsidRDefault="00945072" w:rsidP="00945072">
    <w:pPr>
      <w:jc w:val="center"/>
      <w:rPr>
        <w:b/>
        <w:bCs/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DD6740C" wp14:editId="78DAF96F">
          <wp:simplePos x="0" y="0"/>
          <wp:positionH relativeFrom="margin">
            <wp:posOffset>-485775</wp:posOffset>
          </wp:positionH>
          <wp:positionV relativeFrom="paragraph">
            <wp:posOffset>-57149</wp:posOffset>
          </wp:positionV>
          <wp:extent cx="500673" cy="476250"/>
          <wp:effectExtent l="0" t="0" r="0" b="0"/>
          <wp:wrapNone/>
          <wp:docPr id="248895725" name="Picture 248895725" descr="A red and blu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red and blue logo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536" cy="4875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6ED6A61" w14:textId="564F5224" w:rsidR="00945072" w:rsidRPr="002A1BD9" w:rsidRDefault="00945072" w:rsidP="00945072">
    <w:pPr>
      <w:jc w:val="center"/>
      <w:rPr>
        <w:b/>
        <w:bCs/>
        <w:sz w:val="40"/>
        <w:szCs w:val="40"/>
      </w:rPr>
    </w:pPr>
    <w:r>
      <w:rPr>
        <w:b/>
        <w:bCs/>
        <w:sz w:val="40"/>
        <w:szCs w:val="40"/>
      </w:rPr>
      <w:t>Crane and Rigging</w:t>
    </w:r>
    <w:r w:rsidR="000D381A">
      <w:rPr>
        <w:b/>
        <w:bCs/>
        <w:sz w:val="40"/>
        <w:szCs w:val="40"/>
      </w:rPr>
      <w:t xml:space="preserve"> Near Miss &amp;</w:t>
    </w:r>
    <w:r>
      <w:rPr>
        <w:b/>
        <w:bCs/>
        <w:sz w:val="40"/>
        <w:szCs w:val="40"/>
      </w:rPr>
      <w:t xml:space="preserve"> </w:t>
    </w:r>
    <w:r w:rsidRPr="002A1BD9">
      <w:rPr>
        <w:b/>
        <w:bCs/>
        <w:sz w:val="40"/>
        <w:szCs w:val="40"/>
      </w:rPr>
      <w:t xml:space="preserve">Incident </w:t>
    </w:r>
    <w:r>
      <w:rPr>
        <w:b/>
        <w:bCs/>
        <w:sz w:val="40"/>
        <w:szCs w:val="40"/>
      </w:rPr>
      <w:t>Sharing</w:t>
    </w:r>
  </w:p>
  <w:p w14:paraId="69E93319" w14:textId="3D16F603" w:rsidR="002A1BD9" w:rsidRDefault="002A1B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5A0FFA"/>
    <w:multiLevelType w:val="hybridMultilevel"/>
    <w:tmpl w:val="CB9C9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BD9"/>
    <w:rsid w:val="00005446"/>
    <w:rsid w:val="00023055"/>
    <w:rsid w:val="00036547"/>
    <w:rsid w:val="000D381A"/>
    <w:rsid w:val="00117372"/>
    <w:rsid w:val="00157124"/>
    <w:rsid w:val="001A27FE"/>
    <w:rsid w:val="001A487C"/>
    <w:rsid w:val="001B6A65"/>
    <w:rsid w:val="002340A3"/>
    <w:rsid w:val="002911D0"/>
    <w:rsid w:val="002A1BD9"/>
    <w:rsid w:val="002B3F83"/>
    <w:rsid w:val="003260E0"/>
    <w:rsid w:val="003F349E"/>
    <w:rsid w:val="004112C8"/>
    <w:rsid w:val="0044519B"/>
    <w:rsid w:val="0045353E"/>
    <w:rsid w:val="005C2EBD"/>
    <w:rsid w:val="005D129F"/>
    <w:rsid w:val="005F16DD"/>
    <w:rsid w:val="006006EC"/>
    <w:rsid w:val="00687726"/>
    <w:rsid w:val="006D54B8"/>
    <w:rsid w:val="006E7F07"/>
    <w:rsid w:val="00703CBB"/>
    <w:rsid w:val="0076362C"/>
    <w:rsid w:val="007B054D"/>
    <w:rsid w:val="008131C9"/>
    <w:rsid w:val="00824A01"/>
    <w:rsid w:val="008C2190"/>
    <w:rsid w:val="00917BDA"/>
    <w:rsid w:val="00945072"/>
    <w:rsid w:val="00971958"/>
    <w:rsid w:val="009A3346"/>
    <w:rsid w:val="009D7DDF"/>
    <w:rsid w:val="00A20F47"/>
    <w:rsid w:val="00A24754"/>
    <w:rsid w:val="00A455A4"/>
    <w:rsid w:val="00A46574"/>
    <w:rsid w:val="00A53E85"/>
    <w:rsid w:val="00A56EFB"/>
    <w:rsid w:val="00A801CA"/>
    <w:rsid w:val="00A93148"/>
    <w:rsid w:val="00AD1429"/>
    <w:rsid w:val="00AF5E48"/>
    <w:rsid w:val="00B029E2"/>
    <w:rsid w:val="00B60967"/>
    <w:rsid w:val="00B919B8"/>
    <w:rsid w:val="00BF5A78"/>
    <w:rsid w:val="00C82A85"/>
    <w:rsid w:val="00DF5A55"/>
    <w:rsid w:val="00E26F61"/>
    <w:rsid w:val="00E462FC"/>
    <w:rsid w:val="00E734D1"/>
    <w:rsid w:val="00E8046F"/>
    <w:rsid w:val="00EA6D58"/>
    <w:rsid w:val="00EB6734"/>
    <w:rsid w:val="00F42E2A"/>
    <w:rsid w:val="0BE7B5DE"/>
    <w:rsid w:val="49A02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20F6FF"/>
  <w15:chartTrackingRefBased/>
  <w15:docId w15:val="{A6419705-0C9D-4D3D-8F51-8B15CB7A2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1B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A1B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1B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1B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1B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1BD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1BD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1BD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1BD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1B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A1B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1B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1BD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1BD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1BD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1BD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1BD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1BD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A1BD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1B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1BD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A1B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A1BD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A1BD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A1BD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A1BD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1B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1BD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A1BD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2A1B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A1B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1BD9"/>
  </w:style>
  <w:style w:type="paragraph" w:styleId="Footer">
    <w:name w:val="footer"/>
    <w:basedOn w:val="Normal"/>
    <w:link w:val="FooterChar"/>
    <w:uiPriority w:val="99"/>
    <w:unhideWhenUsed/>
    <w:rsid w:val="002A1B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1B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6F8164ABBBE64B8583EA47391A32E3" ma:contentTypeVersion="19" ma:contentTypeDescription="Create a new document." ma:contentTypeScope="" ma:versionID="a0fc8741d90eb80b3043c4fa7990ffa3">
  <xsd:schema xmlns:xsd="http://www.w3.org/2001/XMLSchema" xmlns:xs="http://www.w3.org/2001/XMLSchema" xmlns:p="http://schemas.microsoft.com/office/2006/metadata/properties" xmlns:ns2="e6cf9755-c392-47a8-90e5-2cab7b2088c8" xmlns:ns3="9594d856-599f-4a3b-a97d-b49ae33144ee" targetNamespace="http://schemas.microsoft.com/office/2006/metadata/properties" ma:root="true" ma:fieldsID="bf7a2a769ad276dea9b08baff5789474" ns2:_="" ns3:_="">
    <xsd:import namespace="e6cf9755-c392-47a8-90e5-2cab7b2088c8"/>
    <xsd:import namespace="9594d856-599f-4a3b-a97d-b49ae33144e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cf9755-c392-47a8-90e5-2cab7b208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31f49f8-d32f-49c1-bdb7-50db704ca24f}" ma:internalName="TaxCatchAll" ma:showField="CatchAllData" ma:web="e6cf9755-c392-47a8-90e5-2cab7b208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4d856-599f-4a3b-a97d-b49ae33144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6e7acff-fe2a-484b-931e-e5ee589765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cf9755-c392-47a8-90e5-2cab7b2088c8" xsi:nil="true"/>
    <lcf76f155ced4ddcb4097134ff3c332f xmlns="9594d856-599f-4a3b-a97d-b49ae33144e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96D7F6-9984-4AAE-93B2-42207B9C9C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cf9755-c392-47a8-90e5-2cab7b2088c8"/>
    <ds:schemaRef ds:uri="9594d856-599f-4a3b-a97d-b49ae33144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52236E-2111-43B1-9497-2CDF64A9F928}">
  <ds:schemaRefs>
    <ds:schemaRef ds:uri="http://schemas.microsoft.com/office/2006/metadata/properties"/>
    <ds:schemaRef ds:uri="http://schemas.microsoft.com/office/infopath/2007/PartnerControls"/>
    <ds:schemaRef ds:uri="e6cf9755-c392-47a8-90e5-2cab7b2088c8"/>
    <ds:schemaRef ds:uri="9594d856-599f-4a3b-a97d-b49ae33144ee"/>
  </ds:schemaRefs>
</ds:datastoreItem>
</file>

<file path=customXml/itemProps3.xml><?xml version="1.0" encoding="utf-8"?>
<ds:datastoreItem xmlns:ds="http://schemas.openxmlformats.org/officeDocument/2006/customXml" ds:itemID="{9F541839-B8A9-436B-8920-635B6AD29F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Willie Wells</dc:creator>
  <cp:keywords/>
  <dc:description/>
  <cp:lastModifiedBy>Karla Martinez</cp:lastModifiedBy>
  <cp:revision>37</cp:revision>
  <dcterms:created xsi:type="dcterms:W3CDTF">2025-02-10T20:26:00Z</dcterms:created>
  <dcterms:modified xsi:type="dcterms:W3CDTF">2025-05-12T15:27:00Z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f499a102-c204-45e7-a5e2-fb6d1c32a25f</vt:lpwstr>
  </property>
  <property fmtid="{D5CDD505-2E9C-101B-9397-08002B2CF9AE}" pid="3" name="ContentTypeId">
    <vt:lpwstr>0x010100806F8164ABBBE64B8583EA47391A32E3</vt:lpwstr>
  </property>
  <property fmtid="{D5CDD505-2E9C-101B-9397-08002B2CF9AE}" pid="4" name="MediaServiceImageTags">
    <vt:lpwstr/>
  </property>
</Properties>
</file>